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112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</w:p>
    <w:p>
      <w:pPr>
        <w:widowControl w:val="0"/>
        <w:spacing w:before="0" w:after="0" w:line="259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22 января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3 Нефтеюганского судебного района Ханты-Мансийского автономно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 округа – Югры Агзямова Р.В.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Быковой Екатерины Сергеевны, </w:t>
      </w:r>
      <w:r>
        <w:rPr>
          <w:rStyle w:val="cat-ExternalSystemDefinedgrp-37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8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40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работающей,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имеющей на иждивении несовершеннолетнего ребенка,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UserDefinedgrp-41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проживающей по адресу: </w:t>
      </w:r>
      <w:r>
        <w:rPr>
          <w:rStyle w:val="cat-UserDefinedgrp-42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9rplc-14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39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38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Быкова Е.С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.12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</w:t>
      </w:r>
      <w:r>
        <w:rPr>
          <w:rStyle w:val="cat-UserDefinedgrp-42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03</w:t>
      </w:r>
      <w:r>
        <w:rPr>
          <w:rFonts w:ascii="Times New Roman" w:eastAsia="Times New Roman" w:hAnsi="Times New Roman" w:cs="Times New Roman"/>
          <w:sz w:val="25"/>
          <w:szCs w:val="25"/>
        </w:rPr>
        <w:t>.12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2000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3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23.09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19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15.1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.10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Быков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ой </w:t>
      </w:r>
      <w:r>
        <w:rPr>
          <w:rFonts w:ascii="Times New Roman" w:eastAsia="Times New Roman" w:hAnsi="Times New Roman" w:cs="Times New Roman"/>
          <w:sz w:val="25"/>
          <w:szCs w:val="25"/>
        </w:rPr>
        <w:t>Е.С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23.09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5"/>
          <w:szCs w:val="25"/>
        </w:rPr>
        <w:t>Быкова Е.С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вину в совершении административного правонарушения признала в полн</w:t>
      </w:r>
      <w:r>
        <w:rPr>
          <w:rFonts w:ascii="Times New Roman" w:eastAsia="Times New Roman" w:hAnsi="Times New Roman" w:cs="Times New Roman"/>
          <w:sz w:val="25"/>
          <w:szCs w:val="25"/>
        </w:rPr>
        <w:t>ом объеме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5"/>
          <w:szCs w:val="25"/>
        </w:rPr>
        <w:t>Быков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исследовав материалы административного дела, считает, что вин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</w:t>
      </w:r>
      <w:r>
        <w:rPr>
          <w:rFonts w:ascii="Times New Roman" w:eastAsia="Times New Roman" w:hAnsi="Times New Roman" w:cs="Times New Roman"/>
          <w:sz w:val="25"/>
          <w:szCs w:val="25"/>
        </w:rPr>
        <w:t>Быковой Е.С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44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22.01.2025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Быкова Е.С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штраф,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 </w:t>
      </w:r>
      <w:r>
        <w:rPr>
          <w:rFonts w:ascii="Times New Roman" w:eastAsia="Times New Roman" w:hAnsi="Times New Roman" w:cs="Times New Roman"/>
          <w:sz w:val="25"/>
          <w:szCs w:val="25"/>
        </w:rPr>
        <w:t>подписью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согласна, </w:t>
      </w:r>
      <w:r>
        <w:rPr>
          <w:rFonts w:ascii="Times New Roman" w:eastAsia="Times New Roman" w:hAnsi="Times New Roman" w:cs="Times New Roman"/>
          <w:sz w:val="25"/>
          <w:szCs w:val="25"/>
        </w:rPr>
        <w:t>права разъяснены, 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полицейского ОР ППСП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ОМВД России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22.01.2025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Быковой Е.С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.01.2025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опией постановления по делу об административном правонарушении </w:t>
      </w:r>
      <w:r>
        <w:rPr>
          <w:rStyle w:val="cat-UserDefinedgrp-43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23.09.2024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Быкова Е.С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</w:t>
      </w:r>
      <w:r>
        <w:rPr>
          <w:rFonts w:ascii="Times New Roman" w:eastAsia="Times New Roman" w:hAnsi="Times New Roman" w:cs="Times New Roman"/>
          <w:sz w:val="25"/>
          <w:szCs w:val="25"/>
        </w:rPr>
        <w:t>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подвергнут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наказанию, предусмотренном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19.15.1 </w:t>
      </w:r>
      <w:r>
        <w:rPr>
          <w:rFonts w:ascii="Times New Roman" w:eastAsia="Times New Roman" w:hAnsi="Times New Roman" w:cs="Times New Roman"/>
          <w:sz w:val="25"/>
          <w:szCs w:val="25"/>
        </w:rPr>
        <w:t>КоАП РФ в виде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2000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рублей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04</w:t>
      </w:r>
      <w:r>
        <w:rPr>
          <w:rFonts w:ascii="Times New Roman" w:eastAsia="Times New Roman" w:hAnsi="Times New Roman" w:cs="Times New Roman"/>
          <w:sz w:val="25"/>
          <w:szCs w:val="25"/>
        </w:rPr>
        <w:t>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справкой на физическое лицо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Быковой Е.С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03</w:t>
      </w:r>
      <w:r>
        <w:rPr>
          <w:rFonts w:ascii="Times New Roman" w:eastAsia="Times New Roman" w:hAnsi="Times New Roman" w:cs="Times New Roman"/>
          <w:sz w:val="25"/>
          <w:szCs w:val="25"/>
        </w:rPr>
        <w:t>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Быковой Е.С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удья квалифицирует по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ст. </w:t>
      </w:r>
      <w:r>
        <w:rPr>
          <w:rFonts w:ascii="Times New Roman" w:eastAsia="Times New Roman" w:hAnsi="Times New Roman" w:cs="Times New Roman"/>
          <w:sz w:val="25"/>
          <w:szCs w:val="25"/>
        </w:rPr>
        <w:t>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Кодекса Российской Федерации об административных правонарушениях, как неуплата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Быковой Е.С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семейное </w:t>
      </w:r>
      <w:r>
        <w:rPr>
          <w:rFonts w:ascii="Times New Roman" w:eastAsia="Times New Roman" w:hAnsi="Times New Roman" w:cs="Times New Roman"/>
          <w:sz w:val="25"/>
          <w:szCs w:val="25"/>
        </w:rPr>
        <w:t>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признает признание вины.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, отягчающи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 учетом установленных по делу обстоятельств, признания вины, мировой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Быковой Е.С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наказание в виде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</w:t>
      </w:r>
      <w:r>
        <w:rPr>
          <w:rFonts w:ascii="Times New Roman" w:eastAsia="Times New Roman" w:hAnsi="Times New Roman" w:cs="Times New Roman"/>
          <w:sz w:val="25"/>
          <w:szCs w:val="25"/>
        </w:rPr>
        <w:t>вуясь ст. ст. 23.1, 29.9, 29.10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firstLine="56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Быков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Екатерин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Сергеевн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четыре тысячи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</w:t>
      </w:r>
      <w:r>
        <w:rPr>
          <w:rFonts w:ascii="Times New Roman" w:eastAsia="Times New Roman" w:hAnsi="Times New Roman" w:cs="Times New Roman"/>
          <w:sz w:val="25"/>
          <w:szCs w:val="25"/>
        </w:rPr>
        <w:t>73664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0412365400395001122520159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 w:line="259" w:lineRule="auto"/>
        <w:jc w:val="both"/>
        <w:rPr>
          <w:sz w:val="6"/>
          <w:szCs w:val="6"/>
        </w:rPr>
      </w:pPr>
    </w:p>
    <w:p>
      <w:pPr>
        <w:spacing w:before="0" w:after="0" w:line="259" w:lineRule="auto"/>
        <w:jc w:val="both"/>
        <w:rPr>
          <w:sz w:val="25"/>
          <w:szCs w:val="25"/>
        </w:rPr>
      </w:pPr>
    </w:p>
    <w:p>
      <w:pPr>
        <w:widowControl w:val="0"/>
        <w:tabs>
          <w:tab w:val="left" w:pos="6375"/>
        </w:tabs>
        <w:spacing w:before="0" w:after="0"/>
        <w:ind w:firstLine="284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widowControl w:val="0"/>
        <w:spacing w:before="0" w:after="0"/>
        <w:ind w:left="1276" w:firstLine="284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widowControl w:val="0"/>
        <w:spacing w:before="0" w:after="0"/>
        <w:ind w:left="1276" w:firstLine="284"/>
        <w:jc w:val="both"/>
        <w:rPr>
          <w:sz w:val="28"/>
          <w:szCs w:val="28"/>
        </w:rPr>
      </w:pPr>
    </w:p>
    <w:tbl>
      <w:tblPr>
        <w:tblW w:w="10875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75"/>
        <w:gridCol w:w="6200"/>
      </w:tblGrid>
      <w:tr>
        <w:tblPrEx>
          <w:tblW w:w="10875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64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hyperlink r:id="rId4" w:history="1"/>
          </w:p>
        </w:tc>
        <w:tc>
          <w:tcPr>
            <w:tcW w:w="623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tabs>
          <w:tab w:val="left" w:pos="3120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59" w:lineRule="auto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37rplc-6">
    <w:name w:val="cat-ExternalSystemDefined grp-37 rplc-6"/>
    <w:basedOn w:val="DefaultParagraphFont"/>
  </w:style>
  <w:style w:type="character" w:customStyle="1" w:styleId="cat-PassportDatagrp-28rplc-7">
    <w:name w:val="cat-PassportData grp-28 rplc-7"/>
    <w:basedOn w:val="DefaultParagraphFont"/>
  </w:style>
  <w:style w:type="character" w:customStyle="1" w:styleId="cat-UserDefinedgrp-40rplc-9">
    <w:name w:val="cat-UserDefined grp-40 rplc-9"/>
    <w:basedOn w:val="DefaultParagraphFont"/>
  </w:style>
  <w:style w:type="character" w:customStyle="1" w:styleId="cat-UserDefinedgrp-41rplc-11">
    <w:name w:val="cat-UserDefined grp-41 rplc-11"/>
    <w:basedOn w:val="DefaultParagraphFont"/>
  </w:style>
  <w:style w:type="character" w:customStyle="1" w:styleId="cat-UserDefinedgrp-42rplc-12">
    <w:name w:val="cat-UserDefined grp-42 rplc-12"/>
    <w:basedOn w:val="DefaultParagraphFont"/>
  </w:style>
  <w:style w:type="character" w:customStyle="1" w:styleId="cat-PassportDatagrp-29rplc-14">
    <w:name w:val="cat-PassportData grp-29 rplc-14"/>
    <w:basedOn w:val="DefaultParagraphFont"/>
  </w:style>
  <w:style w:type="character" w:customStyle="1" w:styleId="cat-ExternalSystemDefinedgrp-39rplc-15">
    <w:name w:val="cat-ExternalSystemDefined grp-39 rplc-15"/>
    <w:basedOn w:val="DefaultParagraphFont"/>
  </w:style>
  <w:style w:type="character" w:customStyle="1" w:styleId="cat-ExternalSystemDefinedgrp-38rplc-16">
    <w:name w:val="cat-ExternalSystemDefined grp-38 rplc-16"/>
    <w:basedOn w:val="DefaultParagraphFont"/>
  </w:style>
  <w:style w:type="character" w:customStyle="1" w:styleId="cat-UserDefinedgrp-42rplc-19">
    <w:name w:val="cat-UserDefined grp-42 rplc-19"/>
    <w:basedOn w:val="DefaultParagraphFont"/>
  </w:style>
  <w:style w:type="character" w:customStyle="1" w:styleId="cat-UserDefinedgrp-43rplc-23">
    <w:name w:val="cat-UserDefined grp-43 rplc-23"/>
    <w:basedOn w:val="DefaultParagraphFont"/>
  </w:style>
  <w:style w:type="character" w:customStyle="1" w:styleId="cat-UserDefinedgrp-44rplc-31">
    <w:name w:val="cat-UserDefined grp-44 rplc-31"/>
    <w:basedOn w:val="DefaultParagraphFont"/>
  </w:style>
  <w:style w:type="character" w:customStyle="1" w:styleId="cat-UserDefinedgrp-43rplc-38">
    <w:name w:val="cat-UserDefined grp-43 rplc-38"/>
    <w:basedOn w:val="DefaultParagraphFont"/>
  </w:style>
  <w:style w:type="character" w:customStyle="1" w:styleId="cat-UserDefinedgrp-45rplc-55">
    <w:name w:val="cat-UserDefined grp-45 rplc-55"/>
    <w:basedOn w:val="DefaultParagraphFont"/>
  </w:style>
  <w:style w:type="character" w:customStyle="1" w:styleId="cat-UserDefinedgrp-46rplc-58">
    <w:name w:val="cat-UserDefined grp-46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